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E764A8">
        <w:rPr>
          <w:rFonts w:eastAsia="Times New Roman" w:cs="Tahoma"/>
          <w:b/>
          <w:bCs/>
          <w:i/>
          <w:iCs/>
          <w:color w:val="663300"/>
          <w:sz w:val="28"/>
          <w:szCs w:val="28"/>
          <w:lang w:eastAsia="pt-PT"/>
        </w:rPr>
        <w:t>AUDIÊNCIA GERAL</w:t>
      </w:r>
    </w:p>
    <w:p w:rsid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i/>
          <w:iCs/>
          <w:color w:val="663300"/>
          <w:sz w:val="28"/>
          <w:szCs w:val="28"/>
          <w:lang w:eastAsia="pt-PT"/>
        </w:rPr>
      </w:pPr>
      <w:r w:rsidRPr="00E764A8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Praça São Pedro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E764A8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21 de novembro de 2018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Os nossos encontros sobre o Decálogo levam-nos hoje ao último mandamento. Ouvimo-lo na introdução. Estas não são as últimas palavras do texto, mas muito mais: são o cumprimento da viagem através do Decálogo, tocando o coração de tudo aquilo que nele nos é transmitido. Com efeito, vendo bem, não acrescentam um conteúdo novo: as indicações «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não </w:t>
      </w:r>
      <w:proofErr w:type="gramStart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cobiçarás</w:t>
      </w:r>
      <w:proofErr w:type="gramEnd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a mulher [...], nem coisa alguma que pertença ao teu próximo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» estão pelo menos latentes nos mandamentos sobre o adultério e sobre o furto; então, qual é a função destas palavras? É um resumo? É algo mais?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Recordemos que todos os mandamentos têm a tarefa de indicar o confim da vida, o limite para além do qual o homem se destrói a si mesmo e ao próximo, danificando a sua relação com Deus. Se fores mais além, destruir-te-ás a ti mesmo, destruirás também a relação com Deus e o relacionamento com os outros. Os mandamentos indicam isto. Através desta última palavra põe-se em evidência o facto de que todas as transgressões nascem de uma comum raiz interior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: 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os</w:t>
      </w:r>
      <w:proofErr w:type="gramEnd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desejos maléficos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. Todos os pecados nascem de um desejo maligno. Todos! É ali que o coração começa a mover-se; assim a pessoa entra naquela onda e acaba numa transgressão. Mas não numa transgressão formal, legal: numa transgressão que fere a si mesmo e ao próximo.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No Evangelho, o Senhor Jesus diz explicitamente: «É do interior do coração dos homens que procedem os maus pensamentos: devassidões, roubos, assassinatos, adultérios, cobiças, perversidades, fraudes, desonestidade, inveja, difamação, orgulho e insensatez. Todos estes vícios procedem de dentro e tornam impuro o homem» (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Mc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 7, 21-23).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Portanto, compreendemos que todo o percurso feito pelo Decálogo não teria utilidade alguma, se não chegasse a alcançar este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nível, 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</w:t>
      </w:r>
      <w:proofErr w:type="gramEnd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coração do homem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. De onde nascem todas estas perversidades?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O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 Decálogo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mostra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-se lúcido e profundo a tal propósito: o seu ponto de chegada — o último mandamento — é o coração; e se ele, se o coração não for libertado, o resto de nada serve. Eis o desafio: libertar o coração de todas estas perversidades. Os preceitos de Deus podem reduzir-se unicamente à bonita fachada de uma vida que, contudo, permanece uma existência de 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escravos, não de filhos. Frequentemente, por detrás da máscara farisaica da retidão asfixiante esconde-se algo de perverso e não resolvido.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Pelo contrário, devemos deixar-nos desmascarar por estes mandamentos sobre a cobiça, porque nos mostram a nossa pobreza, para nos levar a uma santa humilhação. Cada um de nós pode interrogar-se: mas quais desejos malvados tenho com frequência? A inveja, a cobiça, as tagarelices? Todos estes vícios que procedem de dentro. Cada um pode questionar-se, e isto far-lhe-á bem. O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homem precisa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 desta bendita humilhação, aquela pela qual descobre que não se pode libertar sozinho, aquela pela qual clama a Deus para ser salvo. São Paulo explica-o de modo insuperável, referindo-se exatamente ao mandamento 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não </w:t>
      </w:r>
      <w:proofErr w:type="gramStart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cobiçarás 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(cf.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Rm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 7, 7-24).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É inútil pensarmos que nos podemos corrigir a nós mesmos, sem o dom do Espírito Santo. É inútil pensarmos em purificar o nosso coração unicamente com o esforço titânico da nossa vontade: isto não é possível. É necessário abrir-se à relação com Deus, na verdade e na liberdade: só assim as nossas fadigas podem dar fruto, porque é o Espírito Santo que nos leva em frente.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A tarefa da Lei bíblica não consiste em iludir o homem que uma obediência literal o leva a uma salvação artificial e, de resto, inatingível. A tarefa da Lei consiste em conduzir o homem à sua verdade, ou seja, à sua pobreza, que se torna abertura autêntica, abertura pessoal à misericórdia de Deus, que nos transforma e nos renova. Deus é o único capaz de renovar o nosso coração, contanto que lhe abramos o coração: eis a única condição; Ele faz tudo, mas devemos abrir-lhe o coração.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As últimas palavras do Decálogo educam todos a reconhecer-se 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mendigos</w:t>
      </w:r>
      <w:proofErr w:type="gramStart"/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;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 ajudam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 a colocar-nos diante da desordem do nosso coração, para deixarmos de viver de modo egoísta e para nos tornarmos pobres de espírito, autênticos na presença do Pai, deixando-nos redimir pelo Filho e instruir pelo Espírito Santo. O Espírito Santo é o Mestre que nos guia: deixemo-nos ajudar. Sejamos mendigos, peçamos esta graça!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«Bem-aventurados os pobres de espírito, porque deles é o Reino dos Céus!» (</w:t>
      </w:r>
      <w:r w:rsidRPr="00E764A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 5, 3). Sim, felizes aqueles que deixam de se iludir, julgando que se podem salvar da própria debilidade sem a misericórdia de Deus, a única que pode curar. Somente a misericórdia de Deus cura o coração. Ditosos aqueles que reconhecem os seus desejos malvados e, com um coração </w:t>
      </w: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arrependido e humilhado, não se apresentam a Deus e aos outros homens como pessoas justas, mas como pecadores. É bonito o que Pedro disse ao Senhor: “Afasta-te de mim, Senhor, porque sou um pecador”. Como é bonito este pedido: “Afasta-te de mim, Senhor, porque sou um pecador”.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Estas pessoas sabem ter compaixão, misericórdia pelos outros, porque a experimentam em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si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mesmos</w:t>
      </w:r>
      <w:proofErr w:type="gramEnd"/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.</w:t>
      </w:r>
    </w:p>
    <w:p w:rsidR="0054708D" w:rsidRPr="00E764A8" w:rsidRDefault="0054708D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764A8">
        <w:rPr>
          <w:rFonts w:eastAsia="Times New Roman" w:cs="Tahoma"/>
          <w:color w:val="000000"/>
          <w:sz w:val="28"/>
          <w:szCs w:val="28"/>
          <w:lang w:eastAsia="pt-PT"/>
        </w:rPr>
        <w:t> </w:t>
      </w:r>
    </w:p>
    <w:p w:rsidR="00515CA2" w:rsidRPr="00E764A8" w:rsidRDefault="00515CA2" w:rsidP="00E764A8">
      <w:pPr>
        <w:shd w:val="clear" w:color="auto" w:fill="FFFFFF"/>
        <w:spacing w:before="100" w:beforeAutospacing="1" w:after="100" w:afterAutospacing="1" w:line="300" w:lineRule="atLeast"/>
        <w:jc w:val="both"/>
        <w:rPr>
          <w:sz w:val="28"/>
          <w:szCs w:val="28"/>
        </w:rPr>
      </w:pPr>
    </w:p>
    <w:sectPr w:rsidR="00515CA2" w:rsidRPr="00E764A8" w:rsidSect="00515C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4708D"/>
    <w:rsid w:val="00515CA2"/>
    <w:rsid w:val="0054708D"/>
    <w:rsid w:val="00E764A8"/>
    <w:rsid w:val="00F4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CA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7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54708D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5470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4229</Characters>
  <Application>Microsoft Office Word</Application>
  <DocSecurity>0</DocSecurity>
  <Lines>35</Lines>
  <Paragraphs>10</Paragraphs>
  <ScaleCrop>false</ScaleCrop>
  <Company>...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2018-11-28T11:59:00Z</dcterms:created>
  <dcterms:modified xsi:type="dcterms:W3CDTF">2018-11-30T18:48:00Z</dcterms:modified>
</cp:coreProperties>
</file>