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C83" w:rsidRDefault="001B5C83" w:rsidP="001B5C83">
      <w:pPr>
        <w:shd w:val="clear" w:color="auto" w:fill="FFFFFF"/>
        <w:spacing w:after="0" w:line="300" w:lineRule="atLeast"/>
        <w:jc w:val="center"/>
        <w:rPr>
          <w:rStyle w:val="apple-converted-space"/>
          <w:rFonts w:cs="Arial"/>
          <w:i/>
          <w:iCs/>
          <w:sz w:val="28"/>
          <w:szCs w:val="28"/>
          <w:shd w:val="clear" w:color="auto" w:fill="FFFFFF"/>
        </w:rPr>
      </w:pPr>
      <w:r w:rsidRPr="001B5C83">
        <w:rPr>
          <w:rStyle w:val="Forte"/>
          <w:rFonts w:cs="Arial"/>
          <w:sz w:val="28"/>
          <w:szCs w:val="28"/>
          <w:shd w:val="clear" w:color="auto" w:fill="FFFFFF"/>
        </w:rPr>
        <w:t>PAPA FRANCISCO</w:t>
      </w:r>
      <w:r w:rsidRPr="001B5C83">
        <w:rPr>
          <w:rStyle w:val="apple-converted-space"/>
          <w:rFonts w:cs="Arial"/>
          <w:b/>
          <w:bCs/>
          <w:sz w:val="28"/>
          <w:szCs w:val="28"/>
          <w:shd w:val="clear" w:color="auto" w:fill="FFFFFF"/>
        </w:rPr>
        <w:t> </w:t>
      </w:r>
      <w:r w:rsidRPr="001B5C83">
        <w:rPr>
          <w:rFonts w:cs="Arial"/>
          <w:sz w:val="28"/>
          <w:szCs w:val="28"/>
        </w:rPr>
        <w:br/>
      </w:r>
      <w:r w:rsidRPr="001B5C83">
        <w:rPr>
          <w:rStyle w:val="Forte"/>
          <w:rFonts w:cs="Arial"/>
          <w:sz w:val="28"/>
          <w:szCs w:val="28"/>
          <w:shd w:val="clear" w:color="auto" w:fill="FFFFFF"/>
        </w:rPr>
        <w:t>CATEQUESES SOBRE OS MANDAMENTOS</w:t>
      </w:r>
      <w:r w:rsidRPr="001B5C83">
        <w:rPr>
          <w:rStyle w:val="apple-converted-space"/>
          <w:rFonts w:cs="Arial"/>
          <w:b/>
          <w:bCs/>
          <w:sz w:val="28"/>
          <w:szCs w:val="28"/>
          <w:shd w:val="clear" w:color="auto" w:fill="FFFFFF"/>
        </w:rPr>
        <w:t> </w:t>
      </w:r>
      <w:r w:rsidRPr="001B5C83">
        <w:rPr>
          <w:rFonts w:cs="Arial"/>
          <w:sz w:val="28"/>
          <w:szCs w:val="28"/>
        </w:rPr>
        <w:br/>
      </w:r>
      <w:r w:rsidRPr="001B5C83">
        <w:rPr>
          <w:rStyle w:val="nfase"/>
          <w:rFonts w:cs="Arial"/>
          <w:sz w:val="28"/>
          <w:szCs w:val="28"/>
          <w:shd w:val="clear" w:color="auto" w:fill="FFFFFF"/>
        </w:rPr>
        <w:t>Quarta-feira, 1</w:t>
      </w:r>
      <w:r>
        <w:rPr>
          <w:rStyle w:val="nfase"/>
          <w:rFonts w:cs="Arial"/>
          <w:sz w:val="28"/>
          <w:szCs w:val="28"/>
          <w:shd w:val="clear" w:color="auto" w:fill="FFFFFF"/>
        </w:rPr>
        <w:t>9</w:t>
      </w:r>
      <w:r w:rsidRPr="001B5C83">
        <w:rPr>
          <w:rStyle w:val="nfase"/>
          <w:rFonts w:cs="Arial"/>
          <w:sz w:val="28"/>
          <w:szCs w:val="28"/>
          <w:shd w:val="clear" w:color="auto" w:fill="FFFFFF"/>
        </w:rPr>
        <w:t xml:space="preserve"> setembro de 2018</w:t>
      </w:r>
      <w:r w:rsidRPr="001B5C83">
        <w:rPr>
          <w:rStyle w:val="apple-converted-space"/>
          <w:rFonts w:cs="Arial"/>
          <w:i/>
          <w:iCs/>
          <w:sz w:val="28"/>
          <w:szCs w:val="28"/>
          <w:shd w:val="clear" w:color="auto" w:fill="FFFFFF"/>
        </w:rPr>
        <w:t> </w:t>
      </w:r>
    </w:p>
    <w:p w:rsidR="001B5C83" w:rsidRDefault="001B5C83" w:rsidP="001B5C83">
      <w:pPr>
        <w:shd w:val="clear" w:color="auto" w:fill="FFFFFF"/>
        <w:spacing w:after="0" w:line="300" w:lineRule="atLeast"/>
        <w:jc w:val="center"/>
        <w:rPr>
          <w:rStyle w:val="Forte"/>
          <w:rFonts w:ascii="Arial" w:hAnsi="Arial"/>
          <w:color w:val="555555"/>
          <w:sz w:val="20"/>
          <w:szCs w:val="20"/>
          <w:shd w:val="clear" w:color="auto" w:fill="FFFFFF"/>
        </w:rPr>
      </w:pPr>
      <w:r>
        <w:rPr>
          <w:rStyle w:val="apple-converted-space"/>
          <w:rFonts w:cs="Arial"/>
          <w:i/>
          <w:iCs/>
          <w:sz w:val="28"/>
          <w:szCs w:val="28"/>
          <w:shd w:val="clear" w:color="auto" w:fill="FFFFFF"/>
        </w:rPr>
        <w:t>Quarto</w:t>
      </w:r>
    </w:p>
    <w:p w:rsidR="006321BE" w:rsidRPr="001B5C83" w:rsidRDefault="006321BE" w:rsidP="001B5C8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Na viagem no interior das Dez Palavras, hoje chegamos ao mandamento sobre o pai e a mãe. Fala-se da honra devida aos pais. Em que consiste esta “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honra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”? O termo hebraico indica a glória, o valor, à letra, o “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peso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”, a consistência de uma realidade. Não é questão de formas exteriores, mas de verdades. Nas Escrituras</w:t>
      </w:r>
      <w:proofErr w:type="gramStart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,</w:t>
      </w:r>
      <w:proofErr w:type="gramEnd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 xml:space="preserve"> honrar a Deus quer dizer reconhecer a sua re</w:t>
      </w:r>
      <w:r w:rsidR="001B5C83">
        <w:rPr>
          <w:rFonts w:eastAsia="Times New Roman" w:cs="Tahoma"/>
          <w:color w:val="000000"/>
          <w:sz w:val="28"/>
          <w:szCs w:val="28"/>
          <w:lang w:eastAsia="pt-PT"/>
        </w:rPr>
        <w:t>alidade, fazer as contas com a S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ua presença; isto exprime-se também mediante os ritos, mas implica sobretudo atribuir a Deus o lugar certo na existência. Portanto, honrar o pai e a mãe significa reconhecer a sua importância até com gestos concretos, que manifestam dedicação, afeto e esmero. Mas não se trata apenas disto.</w:t>
      </w:r>
    </w:p>
    <w:p w:rsidR="006321BE" w:rsidRPr="001B5C83" w:rsidRDefault="006321BE" w:rsidP="001B5C8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A Quarta Palavra tem uma sua caraterística: é o mandamento que contém um êxito. Com efeito, reza: «Honra teu pai e tua mãe, como te mandou o Senhor teu Deus,</w:t>
      </w:r>
      <w:r w:rsidR="001B5C83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para que se prolonguem os teus dias e prosperes na terra que te deu o Senhor teu Deus»</w:t>
      </w:r>
      <w:r w:rsidR="00C1074E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(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Dt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5, 16). Honrar os pais leva a uma vida longa e feliz. No Decálogo, a palavra “felicidade” só aparece ligada ao relacionamento com os pais.</w:t>
      </w:r>
    </w:p>
    <w:p w:rsidR="006321BE" w:rsidRPr="001B5C83" w:rsidRDefault="006321BE" w:rsidP="001B5C8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Esta sabedoria multimilenária declara aquilo que as ciências humanas souberam elaborar só há pouco mais de um século: ou seja, que a marca da infância se reflete sobre a vida inteira. Muitas vezes pode ser fácil entender se alguém cresceu num ambiente saudável e equilibrado. Mas igualmente perceber se uma pessoa provém de experiências de abandono ou de violência. A nossa infância é um pouco como uma tinta indelével, exprime-se nos gostos, nos modos de ser, não obstante alguns procurem esconder as feridas das próprias origens.</w:t>
      </w:r>
    </w:p>
    <w:p w:rsidR="006321BE" w:rsidRPr="001B5C83" w:rsidRDefault="006321BE" w:rsidP="001B5C83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Mas o quarto mandamento diz ainda mais. Não fala da bondade dos pais, não exige que os pais e as mães sejam perfeitos. Fala de um gesto dos filhos, prescindindo dos méritos dos pais, e diz algo extraordinário e libertador: embora nem todos os pais sejam bons e nem todas as infâncias sejam tranquilas, todos os filhos podem ser felizes, porque o êxito de uma vida plena e feliz depende do justo reconhecimento por aqueles que nos deram a vida.</w:t>
      </w:r>
    </w:p>
    <w:p w:rsidR="006321BE" w:rsidRPr="001B5C83" w:rsidRDefault="006321BE" w:rsidP="00C1074E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 xml:space="preserve">Pensemos como esta Palavra pode ser construtiva para tantos jovens que provêm de histórias de dor e para todos aqueles que sofreram na própria juventude. Muitos santos — e numerosos cristãos — depois de uma infância dolorosa, levaram uma vida luminosa porque, graças a Jesus 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>Cristo, se reconciliaram com a vida. Pensemos no jovem Sulprizio, hoje Beato e no próximo mês Santo, que com 19 anos concluiu a sua vida reconciliado com muitas dores, com tantas situações, porque o seu coração estava sereno e nunca tinha renegado os seus pais. Pensemos em São Camilo de Lellis que, de uma infância desordenada, construiu uma vida de amor e de serviço; em Santa Josefina Bakhita, que cresceu numa escravidão horrível; ou no Beato Carlos Gnocchi, órfão e pobre; e no próprio São João Paulo II, marcado pela perda da mãe em tenra idade.</w:t>
      </w:r>
    </w:p>
    <w:p w:rsidR="006321BE" w:rsidRPr="001B5C83" w:rsidRDefault="006321BE" w:rsidP="00C1074E">
      <w:pPr>
        <w:shd w:val="clear" w:color="auto" w:fill="FFFFFF"/>
        <w:spacing w:after="120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Independentemente da história da sua proveniência, o homem recebe deste mandamento a orientação que conduz a Cristo: com efeito, é n’Ele que se manifesta o verdadeiro Pai, que nos oferece o “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renascimento do Alto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” (</w:t>
      </w:r>
      <w:proofErr w:type="gramStart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3</w:t>
      </w:r>
      <w:proofErr w:type="gramEnd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, 3-8). Os enigmas das nossas vidas iluminam-se quando se descobre que Deus nos prepara desde sempre para uma vida como seus filhos, onde cada gesto é uma missão recebida d’Ele.</w:t>
      </w:r>
    </w:p>
    <w:p w:rsidR="006321BE" w:rsidRPr="001B5C83" w:rsidRDefault="006321BE" w:rsidP="001B5C8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As nossas feridas começam a ser potencialidades quando, por graça, descobrimos que o verdadeiro enigma já não é “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porquê?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”, mas “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por quem?”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 xml:space="preserve">, por quem me aconteceu isto. Em vista de qual obra Deus me forjou, através da minha história? Aqui tudo se inverte, tudo se torna precioso, tudo se torna construtivo. A minha experiência, ainda que seja triste e dolorosa, à luz do amor, como se torna para os outros, para quem, fonte de salvação? Então, podemos começar a honrar os nossos pais com liberdade de filhos adultos e com misericordiosa aceitação dos seus </w:t>
      </w:r>
      <w:proofErr w:type="gramStart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limites.</w:t>
      </w:r>
      <w:proofErr w:type="gramEnd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[</w:t>
      </w:r>
      <w:hyperlink r:id="rId4" w:anchor="1" w:history="1">
        <w:r w:rsidRPr="001B5C83">
          <w:rPr>
            <w:rFonts w:eastAsia="Times New Roman" w:cs="Tahoma"/>
            <w:color w:val="000000"/>
            <w:sz w:val="28"/>
            <w:szCs w:val="28"/>
            <w:u w:val="single"/>
            <w:lang w:eastAsia="pt-PT"/>
          </w:rPr>
          <w:t>1</w:t>
        </w:r>
      </w:hyperlink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]</w:t>
      </w:r>
    </w:p>
    <w:p w:rsidR="006321BE" w:rsidRPr="001B5C83" w:rsidRDefault="006321BE" w:rsidP="001B5C83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Honrar os pais: eles deram-nos a vida! Se tu te afastaste dos teus pais, faz um esforço e regressa, volta para eles; talvez sejam idosos... Eles deram-te a vida. Além disso, temos o hábito de proferir expressões feias, até palavrões... Por favor, nunca, nunca, nunca insulteis os pais de outrem. Jamais! Nunca se insulta a mãe, nunca se insulta o pai. Jamais! Tomai vós mesmos esta decisão interior: doravante, nunca insultarei a mãe ou o pai de alguém. Foram eles que lhe deram a vida! Não devem ser insultados.</w:t>
      </w:r>
    </w:p>
    <w:p w:rsidR="006321BE" w:rsidRPr="001B5C83" w:rsidRDefault="006321BE" w:rsidP="00C1074E">
      <w:p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Esta vida maravilhosa é-nos oferecida, não imposta: renascer em Cristo é uma graça a acolher livremente (</w:t>
      </w:r>
      <w:proofErr w:type="gramStart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1</w:t>
      </w:r>
      <w:proofErr w:type="gramEnd"/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, 11-13), e constitui o tesouro do nosso Batismo no qual, por obra do Espírito Santo, um só é o nosso Pai, aquele que está no Céu (cf. 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23, 9; 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1 Cor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8, 6; </w:t>
      </w:r>
      <w:r w:rsidRPr="001B5C83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Ef</w:t>
      </w:r>
      <w:r w:rsidRPr="001B5C83">
        <w:rPr>
          <w:rFonts w:eastAsia="Times New Roman" w:cs="Tahoma"/>
          <w:color w:val="000000"/>
          <w:sz w:val="28"/>
          <w:szCs w:val="28"/>
          <w:lang w:eastAsia="pt-PT"/>
        </w:rPr>
        <w:t> 4, 6). Obrigado!</w:t>
      </w:r>
    </w:p>
    <w:sectPr w:rsidR="006321BE" w:rsidRPr="001B5C83" w:rsidSect="0024676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6321BE"/>
    <w:rsid w:val="001B5C83"/>
    <w:rsid w:val="0024676B"/>
    <w:rsid w:val="006321BE"/>
    <w:rsid w:val="008A7762"/>
    <w:rsid w:val="00C10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76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2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apple-converted-space">
    <w:name w:val="apple-converted-space"/>
    <w:basedOn w:val="Tipodeletrapredefinidodopargrafo"/>
    <w:rsid w:val="006321BE"/>
  </w:style>
  <w:style w:type="character" w:styleId="Hiperligao">
    <w:name w:val="Hyperlink"/>
    <w:basedOn w:val="Tipodeletrapredefinidodopargrafo"/>
    <w:uiPriority w:val="99"/>
    <w:semiHidden/>
    <w:unhideWhenUsed/>
    <w:rsid w:val="006321BE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1B5C83"/>
    <w:rPr>
      <w:b/>
      <w:bCs/>
    </w:rPr>
  </w:style>
  <w:style w:type="character" w:styleId="nfase">
    <w:name w:val="Emphasis"/>
    <w:basedOn w:val="Tipodeletrapredefinidodopargrafo"/>
    <w:uiPriority w:val="20"/>
    <w:qFormat/>
    <w:rsid w:val="001B5C8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2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8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2.vatican.va/content/francesco/pt/audiences/2018/documents/papa-francesco_20180919_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761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2018-11-28T12:07:00Z</dcterms:created>
  <dcterms:modified xsi:type="dcterms:W3CDTF">2018-11-28T12:27:00Z</dcterms:modified>
</cp:coreProperties>
</file>