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6D4" w:rsidRPr="00467638" w:rsidRDefault="00B646D4" w:rsidP="00B646D4">
      <w:pPr>
        <w:spacing w:before="100" w:beforeAutospacing="1" w:after="100" w:afterAutospacing="1" w:line="300" w:lineRule="atLeast"/>
        <w:jc w:val="center"/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</w:pPr>
      <w:r w:rsidRPr="00467638">
        <w:rPr>
          <w:rFonts w:eastAsia="Times New Roman" w:cs="Tahoma"/>
          <w:b/>
          <w:bCs/>
          <w:i/>
          <w:iCs/>
          <w:color w:val="663300"/>
          <w:sz w:val="28"/>
          <w:szCs w:val="28"/>
          <w:shd w:val="clear" w:color="auto" w:fill="FFFFFF"/>
          <w:lang w:eastAsia="pt-PT"/>
        </w:rPr>
        <w:t>AUDIÊNCIA GERAL</w:t>
      </w:r>
    </w:p>
    <w:p w:rsidR="00B646D4" w:rsidRPr="00467638" w:rsidRDefault="00B646D4" w:rsidP="00B646D4">
      <w:pPr>
        <w:spacing w:before="100" w:beforeAutospacing="1" w:after="100" w:afterAutospacing="1" w:line="300" w:lineRule="atLeast"/>
        <w:jc w:val="center"/>
        <w:rPr>
          <w:rFonts w:eastAsia="Times New Roman" w:cs="Tahoma"/>
          <w:color w:val="663300"/>
          <w:sz w:val="28"/>
          <w:szCs w:val="28"/>
          <w:shd w:val="clear" w:color="auto" w:fill="FFFFFF"/>
          <w:lang w:eastAsia="pt-PT"/>
        </w:rPr>
      </w:pPr>
      <w:r w:rsidRPr="00467638">
        <w:rPr>
          <w:rFonts w:eastAsia="Times New Roman" w:cs="Tahoma"/>
          <w:i/>
          <w:iCs/>
          <w:color w:val="663300"/>
          <w:sz w:val="28"/>
          <w:szCs w:val="28"/>
          <w:shd w:val="clear" w:color="auto" w:fill="FFFFFF"/>
          <w:lang w:eastAsia="pt-PT"/>
        </w:rPr>
        <w:t>Quarta-feira, 13 de junho de 2018</w:t>
      </w:r>
    </w:p>
    <w:p w:rsidR="00467638" w:rsidRPr="00467638" w:rsidRDefault="00B646D4" w:rsidP="0046763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</w:t>
      </w:r>
      <w:r w:rsidR="00467638"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S</w:t>
      </w: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 xml:space="preserve"> sobre os Mandamentos</w:t>
      </w:r>
    </w:p>
    <w:p w:rsidR="00B646D4" w:rsidRPr="00467638" w:rsidRDefault="00467638" w:rsidP="00467638">
      <w:pPr>
        <w:shd w:val="clear" w:color="auto" w:fill="FFFFFF"/>
        <w:spacing w:before="100" w:beforeAutospacing="1" w:after="100" w:afterAutospacing="1" w:line="300" w:lineRule="atLeast"/>
        <w:jc w:val="center"/>
        <w:rPr>
          <w:rFonts w:eastAsia="Times New Roman" w:cs="Tahoma"/>
          <w:caps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INTRODUÇÃO</w:t>
      </w:r>
      <w:r w:rsidR="00551AB9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1</w:t>
      </w:r>
    </w:p>
    <w:p w:rsidR="00B646D4" w:rsidRPr="00467638" w:rsidRDefault="00B646D4" w:rsidP="00CE0D16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467638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Estimados irmãos e irmãs, bom dia!</w:t>
      </w:r>
    </w:p>
    <w:p w:rsid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Hoje é a festa de Santo António de Pádua. Quem de vós se chama António? Um aplauso a todos os “Antónios”. 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Hoje começamos um novo itinerário de catequeses sobre o tema dos mandamentos. Os mandamentos da lei de Deus. Para o introduzir, inspiramo-nos no trecho que acabamos de ouvir: o encontro entre Jesus e um homem — é um jovem — que, de joelhos, lhe pergunta como pode herdar a vida eterna (</w:t>
      </w:r>
      <w:proofErr w:type="gramStart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Mc 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10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, 17-21). E naquela pergunta há o desafio de cada existência, também da nossa: o desejo de uma vida plena, infinita. Mas como fazer para a alcançar? Que caminho percorrer? Viver verdadeiramente, viver uma existência nobre... Quantos jovens procuram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“viver” 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e depois destroem-se, indo atrás de coisas efémeras.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Alguns pensam que é melhor suprimir este impulso — o impulso de viver — porque é perigoso. Gostaria de dizer, especialmente aos jovens: </w:t>
      </w:r>
      <w:proofErr w:type="gramStart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o nosso pior inimigo não são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os problemas concretos, por mais sérios e dramáticos que sejam: o maior perigo da vida é um mau espírito de adaptação, que não é mansidão nem humildade, mas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mediocridade, pusilanimidade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.</w:t>
      </w:r>
      <w:bookmarkStart w:id="0" w:name="_ftnref1"/>
      <w:r w:rsidR="00084933" w:rsidRPr="00CE0D16">
        <w:rPr>
          <w:rFonts w:eastAsia="Times New Roman" w:cs="Tahoma"/>
          <w:color w:val="000000"/>
          <w:sz w:val="28"/>
          <w:szCs w:val="28"/>
          <w:lang w:eastAsia="pt-PT"/>
        </w:rPr>
        <w:fldChar w:fldCharType="begin"/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instrText xml:space="preserve"> HYPERLINK "http://w2.vatican.va/content/francesco/pt/audiences/2018/documents/papa-francesco_20180613_udienza-generale.html" \l "_ftn1" \o "" </w:instrText>
      </w:r>
      <w:r w:rsidR="00084933" w:rsidRPr="00CE0D16">
        <w:rPr>
          <w:rFonts w:eastAsia="Times New Roman" w:cs="Tahoma"/>
          <w:color w:val="000000"/>
          <w:sz w:val="28"/>
          <w:szCs w:val="28"/>
          <w:lang w:eastAsia="pt-PT"/>
        </w:rPr>
        <w:fldChar w:fldCharType="separate"/>
      </w:r>
      <w:r w:rsidRPr="00CE0D16">
        <w:rPr>
          <w:rFonts w:eastAsia="Times New Roman" w:cs="Tahoma"/>
          <w:color w:val="000000"/>
          <w:sz w:val="28"/>
          <w:szCs w:val="28"/>
          <w:u w:val="single"/>
          <w:lang w:eastAsia="pt-PT"/>
        </w:rPr>
        <w:t>[1]</w:t>
      </w:r>
      <w:r w:rsidR="00084933" w:rsidRPr="00CE0D16">
        <w:rPr>
          <w:rFonts w:eastAsia="Times New Roman" w:cs="Tahoma"/>
          <w:color w:val="000000"/>
          <w:sz w:val="28"/>
          <w:szCs w:val="28"/>
          <w:lang w:eastAsia="pt-PT"/>
        </w:rPr>
        <w:fldChar w:fldCharType="end"/>
      </w:r>
      <w:bookmarkEnd w:id="0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 Um jovem medíocre tem futuro ou não? Não! Permanece ali, não cresce, não terá sucesso. A mediocridade ou a pusilanimidade. Aqueles jovens que têm medo de tudo: “Não, eu sou assim...”. Estes jovens não irão em frente. Mansidão, fortaleza e nenhuma pusilanimidade, nenhuma mediocridade. O Beato Pier Giorgio Frassati — que era um jovem — dizia que é preciso viver, não ir vivendo</w:t>
      </w:r>
      <w:bookmarkStart w:id="1" w:name="_ftnref2"/>
      <w:r w:rsid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. </w:t>
      </w:r>
      <w:proofErr w:type="gramStart"/>
      <w:r w:rsidRPr="00CE0D16">
        <w:rPr>
          <w:rFonts w:eastAsia="Times New Roman" w:cs="Tahoma"/>
          <w:color w:val="000000"/>
          <w:sz w:val="28"/>
          <w:szCs w:val="28"/>
          <w:u w:val="single"/>
          <w:lang w:eastAsia="pt-PT"/>
        </w:rPr>
        <w:t>]</w:t>
      </w:r>
      <w:bookmarkEnd w:id="1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Os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medíocres vão vivendo. Viver com a força da vida. É necessário pedir ao Pai celeste para os jovens de hoje o dom da saudável</w:t>
      </w:r>
      <w:r w:rsid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proofErr w:type="gramStart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inquietação.</w:t>
      </w:r>
      <w:proofErr w:type="gramEnd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 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Mas em casa, nos vossos lares, em cada família, quando se vê um jovem sentado o dia inteiro, às vezes a mãe e o pai pensam: “Mas ele está doente, tem algo”, e levam-no ao médico. </w:t>
      </w:r>
      <w:proofErr w:type="gramStart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A vida do jovem é ir em frente, ser desassossegado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, a saudável inquietação, a capacidade de não se contentar com uma vida sem beleza, sem cor. Se os jovens não forem famintos de vida autêntica, pergunto-me, que fim terá a humanidade? Onde vai parar a humanidade com jovens quietos, e não inquietos?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A pergunta daquele homem do Evangelho que ouvimos ressoa dentro de cada um de nós: como se encontra a vida, a vida em abundância, a felicidade? Jesus responde: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«Tu conheces os </w:t>
      </w:r>
      <w:proofErr w:type="gramStart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mandamentos»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 (v.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19), e cita uma parte do Decálogo. É um processo pedagógico, com o qual Jesus quer orientar para um lugar específico; com efeito, da sua pergunta já é claro que aquele homem não tem a vida plena, procura mais, está inquieto. Portanto, o que deve entender? Diz: «Mestre, «tenho observado tudo isto d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esde a minha mocidade!» 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Como se passa da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mocidade</w:t>
      </w:r>
      <w:r w:rsidR="0010441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para a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maturidade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? Quando se começa a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aceitar os próprios </w:t>
      </w:r>
      <w:proofErr w:type="gramStart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limites. 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Tornamo-nos adultos quando nos relativizamos e adquirimos a consciência daquilo «que falta» (cf. v. 21). Este homem é obrigado a reconhecer que tudo o que pode “fazer” não supera um “teto”, não vai além de uma margem.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Como é bom ser homens e mulheres! Como é preciosa a nossa existência! E no entanto, existe uma verdade que na história dos últimos séculos o homem rejeitou frequentemente, com consequências trágicas: a verdade dos seus limites.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No Evangelho, Jesus diz algo que nos pode ajudar: «Não julgueis que vim abolir a Lei ou os Profetas. Não vim para os abolir, mas sim para os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levar a </w:t>
      </w:r>
      <w:proofErr w:type="gramStart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cumprimento»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 (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 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5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, 17). O Senhor Jesus concede o cumprimento, Ele veio para isto. Aquele homem devia chegar ao limiar de um salto, onde se abre a possibilidade de deixar de viver de si mesmo, das próprias obras, dos próprios bens e — precisamente porque falta a vida plena — deixar tudo para seguir o Senhor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.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Analisando bem, no convite final de Jesus — imenso, maravilhoso — não há a proposta da pobreza, mas da verdadeira riqueza: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«Só te falta uma coisa; vai, vende tudo o que tens e dá-o aos pobres, e terás um tesouro no céu. Depois, vem e segue-me!</w:t>
      </w:r>
      <w:proofErr w:type="gramStart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»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(v.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21).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Quem, podendo escolher entre um original e uma cópia, escolheria a cópia? Eis o desafio: encontrar o original da vida, não a cópia. Jesus não oferece sucedâneos, mas vida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verdadeira,</w:t>
      </w:r>
      <w:r w:rsidR="0010441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amor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verdadeiro,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riqueza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verdadeira!</w:t>
      </w:r>
      <w:r w:rsidR="0010441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Como poderão os jovens seguir-nos na fé, se não 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nos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virem escolher o original, se nos virem habituados às meias-medidas? É desagradável encontrar cristãos medianos, cristãos — permiti-me a palavra — “anões”; crescem até a uma certa estatura e depois não; cristãos com o coração reduzido, fechado. É desagradável encontrar isto. É necessário o exemplo de alguém que me convida a um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“além”,</w:t>
      </w:r>
      <w:r w:rsidR="0010441A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a um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“acréscimo”</w:t>
      </w:r>
      <w:proofErr w:type="gramStart"/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,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 a</w:t>
      </w:r>
      <w:proofErr w:type="gramEnd"/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crescer um pouco. Santo Inácio denominava-o </w:t>
      </w:r>
      <w:r w:rsidRPr="00CE0D16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“magis”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, «o fogo, o fervor da ação, que desperta os sonolentos»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>.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O caminho do que falta passa por aquilo que existe. Jesus não veio para abolir a Lei ou os Profetas, mas para levar </w:t>
      </w:r>
      <w:r w:rsidR="0010441A">
        <w:rPr>
          <w:rFonts w:eastAsia="Times New Roman" w:cs="Tahoma"/>
          <w:color w:val="000000"/>
          <w:sz w:val="28"/>
          <w:szCs w:val="28"/>
          <w:lang w:eastAsia="pt-PT"/>
        </w:rPr>
        <w:t>ao</w:t>
      </w: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 xml:space="preserve"> cumprimento. Devemos partir da realidade para dar o salto naquilo “que falta”. Temos que sondar o ordinário para nos abrirmos ao extraordinário.</w:t>
      </w:r>
    </w:p>
    <w:p w:rsidR="00B646D4" w:rsidRPr="00CE0D16" w:rsidRDefault="00B646D4" w:rsidP="00CE0D16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E0D16">
        <w:rPr>
          <w:rFonts w:eastAsia="Times New Roman" w:cs="Tahoma"/>
          <w:color w:val="000000"/>
          <w:sz w:val="28"/>
          <w:szCs w:val="28"/>
          <w:lang w:eastAsia="pt-PT"/>
        </w:rPr>
        <w:t>Nestas catequeses pegaremos nas duas tábuas de Moisés como cristãos, de mãos dadas com Jesus, a fim de passar das ilusões da juventude para o tesouro que está no céu, caminhando atrás dele. Em cada uma daquelas leis, antigas e sábias, descobriremos a porta aberta pelo Pai que está nos céus para que o Senhor Jesus, que a cruzou, nos conduza à vida verdadeira. A sua vida. A vida dos filhos de Deus!</w:t>
      </w:r>
    </w:p>
    <w:sectPr w:rsidR="00B646D4" w:rsidRPr="00CE0D16" w:rsidSect="00E075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46D4"/>
    <w:rsid w:val="00084933"/>
    <w:rsid w:val="0010441A"/>
    <w:rsid w:val="00467638"/>
    <w:rsid w:val="00551AB9"/>
    <w:rsid w:val="00813C83"/>
    <w:rsid w:val="00B646D4"/>
    <w:rsid w:val="00CE0D16"/>
    <w:rsid w:val="00E0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750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4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B646D4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B64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860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2018-09-12T15:52:00Z</dcterms:created>
  <dcterms:modified xsi:type="dcterms:W3CDTF">2018-09-14T14:50:00Z</dcterms:modified>
</cp:coreProperties>
</file>